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5" w:rsidRDefault="00672915">
      <w:r>
        <w:t xml:space="preserve">Klasa II a </w:t>
      </w:r>
    </w:p>
    <w:tbl>
      <w:tblPr>
        <w:tblStyle w:val="Tabela-Siatka"/>
        <w:tblW w:w="0" w:type="auto"/>
        <w:tblLook w:val="04A0"/>
      </w:tblPr>
      <w:tblGrid>
        <w:gridCol w:w="1526"/>
        <w:gridCol w:w="5546"/>
        <w:gridCol w:w="3536"/>
        <w:gridCol w:w="3536"/>
      </w:tblGrid>
      <w:tr w:rsidR="00672915" w:rsidTr="00672915">
        <w:tc>
          <w:tcPr>
            <w:tcW w:w="1526" w:type="dxa"/>
          </w:tcPr>
          <w:p w:rsidR="00672915" w:rsidRDefault="00672915" w:rsidP="00672915">
            <w:pPr>
              <w:jc w:val="center"/>
            </w:pPr>
            <w:r>
              <w:t>Przedmiot</w:t>
            </w:r>
          </w:p>
        </w:tc>
        <w:tc>
          <w:tcPr>
            <w:tcW w:w="5546" w:type="dxa"/>
          </w:tcPr>
          <w:p w:rsidR="00672915" w:rsidRDefault="00672915" w:rsidP="00672915">
            <w:pPr>
              <w:jc w:val="center"/>
            </w:pPr>
            <w:r>
              <w:t>Tytuł</w:t>
            </w:r>
          </w:p>
        </w:tc>
        <w:tc>
          <w:tcPr>
            <w:tcW w:w="3536" w:type="dxa"/>
          </w:tcPr>
          <w:p w:rsidR="00672915" w:rsidRDefault="00672915" w:rsidP="00672915">
            <w:pPr>
              <w:jc w:val="center"/>
            </w:pPr>
            <w:r>
              <w:t>Autor</w:t>
            </w:r>
          </w:p>
        </w:tc>
        <w:tc>
          <w:tcPr>
            <w:tcW w:w="3536" w:type="dxa"/>
          </w:tcPr>
          <w:p w:rsidR="00672915" w:rsidRDefault="00672915" w:rsidP="00672915">
            <w:pPr>
              <w:jc w:val="center"/>
            </w:pPr>
            <w:r>
              <w:t>Wydawnictwo</w:t>
            </w:r>
          </w:p>
        </w:tc>
      </w:tr>
      <w:tr w:rsidR="00631B1A" w:rsidTr="00672915">
        <w:tc>
          <w:tcPr>
            <w:tcW w:w="1526" w:type="dxa"/>
          </w:tcPr>
          <w:p w:rsidR="00631B1A" w:rsidRDefault="00631B1A">
            <w:r>
              <w:rPr>
                <w:rFonts w:ascii="Arial" w:hAnsi="Arial" w:cs="Arial"/>
                <w:color w:val="222222"/>
                <w:shd w:val="clear" w:color="auto" w:fill="FFFFFF"/>
              </w:rPr>
              <w:t>język polski</w:t>
            </w:r>
          </w:p>
        </w:tc>
        <w:tc>
          <w:tcPr>
            <w:tcW w:w="5546" w:type="dxa"/>
          </w:tcPr>
          <w:p w:rsidR="00631B1A" w:rsidRDefault="00631B1A" w:rsidP="005F324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Ciekawi Świata. Język Polski. Podręcznik. Część 2. Zakres podstawowy  i rozszerzony. Szkoła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ponadgimnazjalna</w:t>
            </w:r>
            <w:proofErr w:type="spellEnd"/>
          </w:p>
          <w:p w:rsidR="00631B1A" w:rsidRDefault="00631B1A" w:rsidP="005F324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31B1A" w:rsidRDefault="00631B1A" w:rsidP="005F324B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Ciekawi świata. Język polski. Romantyzm. Podręcznik. Część 3. Zakres podstawowy i rozszerzony. Szkoła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ponadgimnazjalna</w:t>
            </w:r>
            <w:proofErr w:type="spellEnd"/>
          </w:p>
        </w:tc>
        <w:tc>
          <w:tcPr>
            <w:tcW w:w="3536" w:type="dxa"/>
          </w:tcPr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Lidia Czartoryska-Górska</w:t>
            </w:r>
          </w:p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31B1A" w:rsidRDefault="00631B1A">
            <w:r>
              <w:rPr>
                <w:rFonts w:ascii="Arial" w:hAnsi="Arial" w:cs="Arial"/>
                <w:color w:val="222222"/>
                <w:shd w:val="clear" w:color="auto" w:fill="FFFFFF"/>
              </w:rPr>
              <w:t>Maciejewska Brygida , Łapińska Iwona , Sadowska Joanna</w:t>
            </w:r>
          </w:p>
        </w:tc>
        <w:tc>
          <w:tcPr>
            <w:tcW w:w="3536" w:type="dxa"/>
          </w:tcPr>
          <w:p w:rsidR="00631B1A" w:rsidRDefault="00631B1A" w:rsidP="00C32525">
            <w:r>
              <w:rPr>
                <w:rFonts w:ascii="Arial" w:hAnsi="Arial" w:cs="Arial"/>
                <w:color w:val="222222"/>
                <w:shd w:val="clear" w:color="auto" w:fill="FFFFFF"/>
              </w:rPr>
              <w:t>Wydawnictwo OPERON.</w:t>
            </w:r>
          </w:p>
        </w:tc>
      </w:tr>
      <w:tr w:rsidR="00631B1A" w:rsidTr="00672915">
        <w:tc>
          <w:tcPr>
            <w:tcW w:w="1526" w:type="dxa"/>
          </w:tcPr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język angielski</w:t>
            </w:r>
          </w:p>
        </w:tc>
        <w:tc>
          <w:tcPr>
            <w:tcW w:w="5546" w:type="dxa"/>
          </w:tcPr>
          <w:p w:rsidR="00631B1A" w:rsidRDefault="00631B1A" w:rsidP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0071E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Gateway</w:t>
            </w:r>
            <w:proofErr w:type="spellEnd"/>
            <w:r w:rsidRPr="000071E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plus 2, </w:t>
            </w:r>
          </w:p>
        </w:tc>
        <w:tc>
          <w:tcPr>
            <w:tcW w:w="3536" w:type="dxa"/>
          </w:tcPr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536" w:type="dxa"/>
          </w:tcPr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071E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wyd. </w:t>
            </w:r>
            <w:r w:rsidRPr="000071E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pl-PL"/>
              </w:rPr>
              <w:t>Macmillan</w:t>
            </w:r>
          </w:p>
        </w:tc>
      </w:tr>
      <w:tr w:rsidR="00631B1A" w:rsidTr="00672915">
        <w:tc>
          <w:tcPr>
            <w:tcW w:w="1526" w:type="dxa"/>
          </w:tcPr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język niemiecki</w:t>
            </w:r>
          </w:p>
        </w:tc>
        <w:tc>
          <w:tcPr>
            <w:tcW w:w="5546" w:type="dxa"/>
          </w:tcPr>
          <w:p w:rsidR="00631B1A" w:rsidRDefault="00631B1A" w:rsidP="00631B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Welttour</w:t>
            </w:r>
            <w:proofErr w:type="spellEnd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Deutsch</w:t>
            </w:r>
            <w:proofErr w:type="spellEnd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2. Podręcznik do języka niemieckiego dla liceów i techników.</w:t>
            </w:r>
          </w:p>
          <w:p w:rsidR="00631B1A" w:rsidRDefault="00631B1A" w:rsidP="00631B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:rsidR="00631B1A" w:rsidRPr="00631B1A" w:rsidRDefault="00631B1A" w:rsidP="00631B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Welttour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Deutsch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2. Ćwiczenia</w:t>
            </w:r>
          </w:p>
          <w:p w:rsidR="00631B1A" w:rsidRPr="000071ED" w:rsidRDefault="00631B1A" w:rsidP="00631B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536" w:type="dxa"/>
          </w:tcPr>
          <w:p w:rsidR="00631B1A" w:rsidRPr="00631B1A" w:rsidRDefault="00631B1A" w:rsidP="00631B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Autor: Sylwia </w:t>
            </w:r>
            <w:proofErr w:type="spellStart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Mróz-Dwornikowska</w:t>
            </w:r>
            <w:proofErr w:type="spellEnd"/>
          </w:p>
          <w:p w:rsidR="00631B1A" w:rsidRDefault="00631B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536" w:type="dxa"/>
          </w:tcPr>
          <w:p w:rsidR="00631B1A" w:rsidRPr="000071ED" w:rsidRDefault="00631B1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414094" w:rsidTr="00672915">
        <w:tc>
          <w:tcPr>
            <w:tcW w:w="1526" w:type="dxa"/>
          </w:tcPr>
          <w:p w:rsidR="00414094" w:rsidRDefault="0041409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Historia</w:t>
            </w:r>
          </w:p>
        </w:tc>
        <w:tc>
          <w:tcPr>
            <w:tcW w:w="5546" w:type="dxa"/>
          </w:tcPr>
          <w:p w:rsidR="00414094" w:rsidRPr="00631B1A" w:rsidRDefault="00414094" w:rsidP="00631B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Poznać przeszłość</w:t>
            </w:r>
          </w:p>
        </w:tc>
        <w:tc>
          <w:tcPr>
            <w:tcW w:w="3536" w:type="dxa"/>
          </w:tcPr>
          <w:p w:rsidR="00414094" w:rsidRPr="00631B1A" w:rsidRDefault="00414094" w:rsidP="00631B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S.Roszak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J.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Kłaczkow</w:t>
            </w:r>
            <w:proofErr w:type="spellEnd"/>
          </w:p>
        </w:tc>
        <w:tc>
          <w:tcPr>
            <w:tcW w:w="3536" w:type="dxa"/>
          </w:tcPr>
          <w:p w:rsidR="00414094" w:rsidRPr="000071ED" w:rsidRDefault="00414094" w:rsidP="00C3252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2C741A" w:rsidTr="00672915">
        <w:tc>
          <w:tcPr>
            <w:tcW w:w="1526" w:type="dxa"/>
          </w:tcPr>
          <w:p w:rsidR="002C741A" w:rsidRDefault="002C741A" w:rsidP="002C74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Matematyka</w:t>
            </w:r>
          </w:p>
        </w:tc>
        <w:tc>
          <w:tcPr>
            <w:tcW w:w="5546" w:type="dxa"/>
          </w:tcPr>
          <w:p w:rsidR="002C741A" w:rsidRPr="00584C82" w:rsidRDefault="002C741A" w:rsidP="002C741A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584C82">
              <w:rPr>
                <w:rFonts w:ascii="Times New Roman" w:hAnsi="Times New Roman" w:cs="Times New Roman"/>
                <w:b/>
                <w:color w:val="212529"/>
              </w:rPr>
              <w:t>MATeMAtyka</w:t>
            </w:r>
            <w:proofErr w:type="spellEnd"/>
            <w:r w:rsidRPr="00584C82">
              <w:rPr>
                <w:rFonts w:ascii="Times New Roman" w:hAnsi="Times New Roman" w:cs="Times New Roman"/>
                <w:b/>
                <w:color w:val="212529"/>
              </w:rPr>
              <w:t xml:space="preserve"> 1.</w:t>
            </w:r>
            <w:r w:rsidRPr="00584C82">
              <w:rPr>
                <w:rFonts w:ascii="Times New Roman" w:hAnsi="Times New Roman" w:cs="Times New Roman"/>
                <w:color w:val="212529"/>
              </w:rPr>
              <w:t xml:space="preserve"> Podręcznik dla szkół </w:t>
            </w:r>
            <w:proofErr w:type="spellStart"/>
            <w:r w:rsidRPr="00584C82">
              <w:rPr>
                <w:rFonts w:ascii="Times New Roman" w:hAnsi="Times New Roman" w:cs="Times New Roman"/>
                <w:color w:val="212529"/>
              </w:rPr>
              <w:t>ponadgimnazjalnych</w:t>
            </w:r>
            <w:proofErr w:type="spellEnd"/>
            <w:r w:rsidRPr="00584C82">
              <w:rPr>
                <w:rFonts w:ascii="Times New Roman" w:hAnsi="Times New Roman" w:cs="Times New Roman"/>
                <w:color w:val="212529"/>
              </w:rPr>
              <w:t>. Zakres podstawowy i rozszerzony</w:t>
            </w:r>
          </w:p>
          <w:p w:rsidR="002C741A" w:rsidRDefault="002C741A" w:rsidP="002C741A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2C741A" w:rsidRPr="00584C82" w:rsidRDefault="002C741A" w:rsidP="002C741A">
            <w:pPr>
              <w:rPr>
                <w:rFonts w:ascii="Times New Roman" w:hAnsi="Times New Roman" w:cs="Times New Roman"/>
                <w:color w:val="212529"/>
              </w:rPr>
            </w:pPr>
            <w:r w:rsidRPr="00584C82">
              <w:rPr>
                <w:rFonts w:ascii="Times New Roman" w:hAnsi="Times New Roman" w:cs="Times New Roman"/>
                <w:bCs/>
                <w:color w:val="333333"/>
              </w:rPr>
              <w:t>w drugim semestrze</w:t>
            </w:r>
            <w:r w:rsidRPr="00584C82">
              <w:rPr>
                <w:rFonts w:ascii="Times New Roman" w:hAnsi="Times New Roman" w:cs="Times New Roman"/>
                <w:color w:val="212529"/>
              </w:rPr>
              <w:t xml:space="preserve"> </w:t>
            </w:r>
          </w:p>
          <w:p w:rsidR="002C741A" w:rsidRPr="00584C82" w:rsidRDefault="002C741A" w:rsidP="002C741A">
            <w:pPr>
              <w:rPr>
                <w:rFonts w:ascii="Times New Roman" w:hAnsi="Times New Roman" w:cs="Times New Roman"/>
                <w:b/>
                <w:color w:val="212529"/>
              </w:rPr>
            </w:pPr>
          </w:p>
          <w:p w:rsidR="002C741A" w:rsidRPr="00584C82" w:rsidRDefault="002C741A" w:rsidP="002C741A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584C82">
              <w:rPr>
                <w:rFonts w:ascii="Times New Roman" w:hAnsi="Times New Roman" w:cs="Times New Roman"/>
                <w:b/>
                <w:color w:val="212529"/>
              </w:rPr>
              <w:t>MATeMAtyka</w:t>
            </w:r>
            <w:proofErr w:type="spellEnd"/>
            <w:r w:rsidRPr="00584C82">
              <w:rPr>
                <w:rFonts w:ascii="Times New Roman" w:hAnsi="Times New Roman" w:cs="Times New Roman"/>
                <w:b/>
                <w:color w:val="212529"/>
              </w:rPr>
              <w:t xml:space="preserve"> 2.</w:t>
            </w:r>
            <w:r w:rsidRPr="00584C82">
              <w:rPr>
                <w:rFonts w:ascii="Times New Roman" w:hAnsi="Times New Roman" w:cs="Times New Roman"/>
                <w:color w:val="212529"/>
              </w:rPr>
              <w:t xml:space="preserve"> Podręcznik dla szkół </w:t>
            </w:r>
            <w:proofErr w:type="spellStart"/>
            <w:r w:rsidRPr="00584C82">
              <w:rPr>
                <w:rFonts w:ascii="Times New Roman" w:hAnsi="Times New Roman" w:cs="Times New Roman"/>
                <w:color w:val="212529"/>
              </w:rPr>
              <w:t>ponadgimnazjalnych</w:t>
            </w:r>
            <w:proofErr w:type="spellEnd"/>
            <w:r w:rsidRPr="00584C82">
              <w:rPr>
                <w:rFonts w:ascii="Times New Roman" w:hAnsi="Times New Roman" w:cs="Times New Roman"/>
                <w:color w:val="212529"/>
              </w:rPr>
              <w:t>.  Zakres rozszerzony</w:t>
            </w:r>
          </w:p>
          <w:p w:rsidR="002C741A" w:rsidRPr="00584C82" w:rsidRDefault="002C741A" w:rsidP="002C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2C741A" w:rsidRPr="00584C82" w:rsidRDefault="002C741A" w:rsidP="002C741A">
            <w:pPr>
              <w:rPr>
                <w:rFonts w:ascii="Times New Roman" w:hAnsi="Times New Roman" w:cs="Times New Roman"/>
                <w:color w:val="212529"/>
              </w:rPr>
            </w:pPr>
            <w:r w:rsidRPr="00584C82">
              <w:rPr>
                <w:rFonts w:ascii="Times New Roman" w:hAnsi="Times New Roman" w:cs="Times New Roman"/>
                <w:color w:val="212529"/>
              </w:rPr>
              <w:t xml:space="preserve">Wojciech </w:t>
            </w:r>
            <w:proofErr w:type="spellStart"/>
            <w:r w:rsidRPr="00584C82">
              <w:rPr>
                <w:rFonts w:ascii="Times New Roman" w:hAnsi="Times New Roman" w:cs="Times New Roman"/>
                <w:color w:val="212529"/>
              </w:rPr>
              <w:t>Babiański</w:t>
            </w:r>
            <w:proofErr w:type="spellEnd"/>
            <w:r w:rsidRPr="00584C82">
              <w:rPr>
                <w:rFonts w:ascii="Times New Roman" w:hAnsi="Times New Roman" w:cs="Times New Roman"/>
                <w:color w:val="212529"/>
              </w:rPr>
              <w:t xml:space="preserve">, Lech </w:t>
            </w:r>
            <w:proofErr w:type="spellStart"/>
            <w:r w:rsidRPr="00584C82">
              <w:rPr>
                <w:rFonts w:ascii="Times New Roman" w:hAnsi="Times New Roman" w:cs="Times New Roman"/>
                <w:color w:val="212529"/>
              </w:rPr>
              <w:t>Chańko</w:t>
            </w:r>
            <w:proofErr w:type="spellEnd"/>
            <w:r w:rsidRPr="00584C82">
              <w:rPr>
                <w:rFonts w:ascii="Times New Roman" w:hAnsi="Times New Roman" w:cs="Times New Roman"/>
                <w:color w:val="212529"/>
              </w:rPr>
              <w:t xml:space="preserve">, Dorota </w:t>
            </w:r>
            <w:proofErr w:type="spellStart"/>
            <w:r w:rsidRPr="00584C82">
              <w:rPr>
                <w:rFonts w:ascii="Times New Roman" w:hAnsi="Times New Roman" w:cs="Times New Roman"/>
                <w:color w:val="212529"/>
              </w:rPr>
              <w:t>Ponczek</w:t>
            </w:r>
            <w:proofErr w:type="spellEnd"/>
            <w:r w:rsidRPr="00584C82">
              <w:rPr>
                <w:rFonts w:ascii="Times New Roman" w:hAnsi="Times New Roman" w:cs="Times New Roman"/>
                <w:color w:val="212529"/>
              </w:rPr>
              <w:t>,</w:t>
            </w:r>
          </w:p>
          <w:p w:rsidR="002C741A" w:rsidRPr="00584C82" w:rsidRDefault="002C741A" w:rsidP="002C741A">
            <w:pPr>
              <w:rPr>
                <w:rFonts w:ascii="Times New Roman" w:hAnsi="Times New Roman" w:cs="Times New Roman"/>
                <w:color w:val="212529"/>
              </w:rPr>
            </w:pPr>
          </w:p>
          <w:p w:rsidR="002C741A" w:rsidRPr="00584C82" w:rsidRDefault="002C741A" w:rsidP="002C741A">
            <w:pPr>
              <w:rPr>
                <w:rFonts w:ascii="Times New Roman" w:hAnsi="Times New Roman" w:cs="Times New Roman"/>
                <w:color w:val="212529"/>
              </w:rPr>
            </w:pPr>
          </w:p>
          <w:p w:rsidR="002C741A" w:rsidRPr="00584C82" w:rsidRDefault="002C741A" w:rsidP="002C741A">
            <w:pPr>
              <w:rPr>
                <w:rFonts w:ascii="Times New Roman" w:hAnsi="Times New Roman" w:cs="Times New Roman"/>
                <w:color w:val="212529"/>
              </w:rPr>
            </w:pPr>
          </w:p>
          <w:p w:rsidR="002C741A" w:rsidRPr="00584C82" w:rsidRDefault="002C741A" w:rsidP="002C741A">
            <w:pPr>
              <w:rPr>
                <w:rFonts w:ascii="Times New Roman" w:hAnsi="Times New Roman" w:cs="Times New Roman"/>
              </w:rPr>
            </w:pPr>
            <w:r w:rsidRPr="00584C82">
              <w:rPr>
                <w:rFonts w:ascii="Times New Roman" w:hAnsi="Times New Roman" w:cs="Times New Roman"/>
                <w:color w:val="212529"/>
              </w:rPr>
              <w:t xml:space="preserve">Wojciech </w:t>
            </w:r>
            <w:proofErr w:type="spellStart"/>
            <w:r w:rsidRPr="00584C82">
              <w:rPr>
                <w:rFonts w:ascii="Times New Roman" w:hAnsi="Times New Roman" w:cs="Times New Roman"/>
                <w:color w:val="212529"/>
              </w:rPr>
              <w:t>Babiański</w:t>
            </w:r>
            <w:proofErr w:type="spellEnd"/>
            <w:r w:rsidRPr="00584C82">
              <w:rPr>
                <w:rFonts w:ascii="Times New Roman" w:hAnsi="Times New Roman" w:cs="Times New Roman"/>
                <w:color w:val="212529"/>
              </w:rPr>
              <w:t xml:space="preserve">, Lech </w:t>
            </w:r>
            <w:proofErr w:type="spellStart"/>
            <w:r w:rsidRPr="00584C82">
              <w:rPr>
                <w:rFonts w:ascii="Times New Roman" w:hAnsi="Times New Roman" w:cs="Times New Roman"/>
                <w:color w:val="212529"/>
              </w:rPr>
              <w:t>Chańko</w:t>
            </w:r>
            <w:proofErr w:type="spellEnd"/>
            <w:r w:rsidRPr="00584C82">
              <w:rPr>
                <w:rFonts w:ascii="Times New Roman" w:hAnsi="Times New Roman" w:cs="Times New Roman"/>
                <w:color w:val="212529"/>
              </w:rPr>
              <w:t>, Joanna Czarnowska, Grzegorz Janocha</w:t>
            </w:r>
          </w:p>
        </w:tc>
        <w:tc>
          <w:tcPr>
            <w:tcW w:w="3536" w:type="dxa"/>
          </w:tcPr>
          <w:p w:rsidR="002C741A" w:rsidRPr="00584C82" w:rsidRDefault="002C741A" w:rsidP="002C741A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584C82">
              <w:rPr>
                <w:rFonts w:ascii="Times New Roman" w:hAnsi="Times New Roman" w:cs="Times New Roman"/>
                <w:color w:val="212529"/>
              </w:rPr>
              <w:t>Nowa Era</w:t>
            </w:r>
          </w:p>
          <w:p w:rsidR="002C741A" w:rsidRPr="00584C82" w:rsidRDefault="002C741A" w:rsidP="002C741A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C741A" w:rsidRPr="00584C82" w:rsidRDefault="002C741A" w:rsidP="002C741A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C741A" w:rsidRPr="00584C82" w:rsidRDefault="002C741A" w:rsidP="002C741A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C741A" w:rsidRPr="00584C82" w:rsidRDefault="002C741A" w:rsidP="002C741A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C741A" w:rsidRPr="00584C82" w:rsidRDefault="002C741A" w:rsidP="002C741A">
            <w:pPr>
              <w:jc w:val="center"/>
              <w:rPr>
                <w:rFonts w:ascii="Times New Roman" w:hAnsi="Times New Roman" w:cs="Times New Roman"/>
              </w:rPr>
            </w:pPr>
            <w:r w:rsidRPr="00584C82">
              <w:rPr>
                <w:rFonts w:ascii="Times New Roman" w:hAnsi="Times New Roman" w:cs="Times New Roman"/>
                <w:color w:val="212529"/>
              </w:rPr>
              <w:t>Nowa Era</w:t>
            </w:r>
          </w:p>
        </w:tc>
      </w:tr>
      <w:tr w:rsidR="002C741A" w:rsidTr="00672915">
        <w:tc>
          <w:tcPr>
            <w:tcW w:w="1526" w:type="dxa"/>
          </w:tcPr>
          <w:p w:rsidR="002C741A" w:rsidRDefault="002C741A" w:rsidP="002C74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Geografia</w:t>
            </w:r>
          </w:p>
        </w:tc>
        <w:tc>
          <w:tcPr>
            <w:tcW w:w="5546" w:type="dxa"/>
          </w:tcPr>
          <w:p w:rsidR="002C741A" w:rsidRPr="00873DCE" w:rsidRDefault="002C741A" w:rsidP="00C3252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3DCE">
              <w:rPr>
                <w:rFonts w:ascii="Calibri" w:hAnsi="Calibri" w:cs="Calibri"/>
                <w:b/>
                <w:bCs/>
                <w:sz w:val="22"/>
                <w:szCs w:val="22"/>
              </w:rPr>
              <w:t>Oblicza geogra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fii </w:t>
            </w:r>
            <w:r w:rsidRPr="00873D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 w:rsidRPr="00873DCE">
              <w:rPr>
                <w:rFonts w:ascii="Calibri" w:hAnsi="Calibri" w:cs="Calibri"/>
                <w:sz w:val="22"/>
                <w:szCs w:val="22"/>
              </w:rPr>
              <w:t>Podręcznik dla liceum ogólnokształcącego i technikum. Zakres rozszerzony</w:t>
            </w:r>
          </w:p>
        </w:tc>
        <w:tc>
          <w:tcPr>
            <w:tcW w:w="3536" w:type="dxa"/>
          </w:tcPr>
          <w:p w:rsidR="002C741A" w:rsidRPr="00873DCE" w:rsidRDefault="002C741A" w:rsidP="00C3252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3DCE">
              <w:rPr>
                <w:rFonts w:ascii="Calibri" w:hAnsi="Calibri" w:cs="Calibri"/>
                <w:sz w:val="22"/>
                <w:szCs w:val="22"/>
              </w:rPr>
              <w:t xml:space="preserve">Roman Malarz, </w:t>
            </w:r>
          </w:p>
          <w:p w:rsidR="002C741A" w:rsidRPr="00873DCE" w:rsidRDefault="002C741A" w:rsidP="00C3252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3DCE">
              <w:rPr>
                <w:rFonts w:ascii="Calibri" w:hAnsi="Calibri" w:cs="Calibri"/>
                <w:sz w:val="22"/>
                <w:szCs w:val="22"/>
              </w:rPr>
              <w:t>Marek Więckowski</w:t>
            </w:r>
          </w:p>
        </w:tc>
        <w:tc>
          <w:tcPr>
            <w:tcW w:w="3536" w:type="dxa"/>
          </w:tcPr>
          <w:p w:rsidR="002C741A" w:rsidRPr="00584C82" w:rsidRDefault="002C741A" w:rsidP="002C741A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584C82">
              <w:rPr>
                <w:rFonts w:ascii="Times New Roman" w:hAnsi="Times New Roman" w:cs="Times New Roman"/>
                <w:color w:val="212529"/>
              </w:rPr>
              <w:t>Nowa Era</w:t>
            </w:r>
          </w:p>
        </w:tc>
      </w:tr>
      <w:tr w:rsidR="002C741A" w:rsidTr="00672915">
        <w:tc>
          <w:tcPr>
            <w:tcW w:w="1526" w:type="dxa"/>
          </w:tcPr>
          <w:p w:rsidR="002C741A" w:rsidRDefault="002C741A" w:rsidP="002C74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BHP</w:t>
            </w:r>
          </w:p>
        </w:tc>
        <w:tc>
          <w:tcPr>
            <w:tcW w:w="5546" w:type="dxa"/>
          </w:tcPr>
          <w:p w:rsidR="002C741A" w:rsidRPr="00873DCE" w:rsidRDefault="003F5802" w:rsidP="00C32525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Bezpieczeństwo i higiena pracy</w:t>
            </w:r>
          </w:p>
        </w:tc>
        <w:tc>
          <w:tcPr>
            <w:tcW w:w="3536" w:type="dxa"/>
          </w:tcPr>
          <w:p w:rsidR="002C741A" w:rsidRPr="00873DCE" w:rsidRDefault="003F5802" w:rsidP="00C3252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Wanda Bukała, Krzysztof Szczęch</w:t>
            </w:r>
          </w:p>
        </w:tc>
        <w:tc>
          <w:tcPr>
            <w:tcW w:w="3536" w:type="dxa"/>
          </w:tcPr>
          <w:p w:rsidR="003F5802" w:rsidRDefault="003F5802" w:rsidP="003F5802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2C741A" w:rsidRPr="00584C82" w:rsidRDefault="002C741A" w:rsidP="002C741A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D27E05" w:rsidTr="00672915">
        <w:tc>
          <w:tcPr>
            <w:tcW w:w="1526" w:type="dxa"/>
          </w:tcPr>
          <w:p w:rsidR="00D27E05" w:rsidRDefault="00D27E05" w:rsidP="002C741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Podstawy poligrafii</w:t>
            </w:r>
          </w:p>
        </w:tc>
        <w:tc>
          <w:tcPr>
            <w:tcW w:w="5546" w:type="dxa"/>
          </w:tcPr>
          <w:p w:rsidR="00D27E05" w:rsidRDefault="00D27E05" w:rsidP="00C32525">
            <w:r>
              <w:t>Podstawy poligrafii</w:t>
            </w:r>
          </w:p>
          <w:p w:rsidR="00D27E05" w:rsidRDefault="00D27E05" w:rsidP="00C32525"/>
          <w:p w:rsidR="00D27E05" w:rsidRDefault="00D27E05" w:rsidP="00C32525">
            <w:r>
              <w:t>Poligrafia procesy i technika</w:t>
            </w:r>
          </w:p>
          <w:p w:rsidR="00D27E05" w:rsidRDefault="00D27E05" w:rsidP="00C32525"/>
          <w:p w:rsidR="00D27E05" w:rsidRDefault="00D27E05" w:rsidP="00C32525"/>
          <w:p w:rsidR="00D27E05" w:rsidRDefault="00D27E05" w:rsidP="00C32525">
            <w:r>
              <w:t xml:space="preserve">Cyfrowy </w:t>
            </w:r>
            <w:proofErr w:type="spellStart"/>
            <w:r>
              <w:t>prepress</w:t>
            </w:r>
            <w:proofErr w:type="spellEnd"/>
            <w:r>
              <w:t>, drukowanie i procesy wykończeniowe</w:t>
            </w:r>
          </w:p>
        </w:tc>
        <w:tc>
          <w:tcPr>
            <w:tcW w:w="3536" w:type="dxa"/>
          </w:tcPr>
          <w:p w:rsidR="00D27E05" w:rsidRDefault="00D27E05" w:rsidP="00C32525">
            <w:r>
              <w:lastRenderedPageBreak/>
              <w:t xml:space="preserve">Sławomir </w:t>
            </w:r>
            <w:proofErr w:type="spellStart"/>
            <w:r>
              <w:t>Magdzik</w:t>
            </w:r>
            <w:proofErr w:type="spellEnd"/>
            <w:r>
              <w:t xml:space="preserve">, </w:t>
            </w:r>
          </w:p>
          <w:p w:rsidR="00D27E05" w:rsidRDefault="00D27E05" w:rsidP="00C32525">
            <w:r>
              <w:t xml:space="preserve">Stefan </w:t>
            </w:r>
            <w:proofErr w:type="spellStart"/>
            <w:r>
              <w:t>Jakucewicz</w:t>
            </w:r>
            <w:proofErr w:type="spellEnd"/>
          </w:p>
          <w:p w:rsidR="00D27E05" w:rsidRDefault="00D27E05" w:rsidP="00C32525">
            <w:r>
              <w:t xml:space="preserve">J. </w:t>
            </w:r>
            <w:proofErr w:type="spellStart"/>
            <w:r>
              <w:t>Panák</w:t>
            </w:r>
            <w:proofErr w:type="spellEnd"/>
            <w:r>
              <w:t xml:space="preserve">, M. </w:t>
            </w:r>
            <w:proofErr w:type="spellStart"/>
            <w:r>
              <w:t>Ćeppan</w:t>
            </w:r>
            <w:proofErr w:type="spellEnd"/>
            <w:r>
              <w:t xml:space="preserve">, V. </w:t>
            </w:r>
            <w:proofErr w:type="spellStart"/>
            <w:r>
              <w:t>Dvonka</w:t>
            </w:r>
            <w:proofErr w:type="spellEnd"/>
            <w:r>
              <w:t xml:space="preserve">, L'. </w:t>
            </w:r>
            <w:proofErr w:type="spellStart"/>
            <w:r>
              <w:t>Karpinský</w:t>
            </w:r>
            <w:proofErr w:type="spellEnd"/>
            <w:r>
              <w:t xml:space="preserve">, P. </w:t>
            </w:r>
            <w:proofErr w:type="spellStart"/>
            <w:r>
              <w:t>Kordoš</w:t>
            </w:r>
            <w:proofErr w:type="spellEnd"/>
            <w:r>
              <w:t xml:space="preserve">, M. </w:t>
            </w:r>
            <w:proofErr w:type="spellStart"/>
            <w:r>
              <w:t>Mikula</w:t>
            </w:r>
            <w:proofErr w:type="spellEnd"/>
            <w:r>
              <w:t xml:space="preserve">, S. </w:t>
            </w:r>
            <w:proofErr w:type="spellStart"/>
            <w:r>
              <w:lastRenderedPageBreak/>
              <w:t>Jakucewicz</w:t>
            </w:r>
            <w:proofErr w:type="spellEnd"/>
          </w:p>
          <w:p w:rsidR="00D27E05" w:rsidRDefault="00D27E05" w:rsidP="00C32525">
            <w:r>
              <w:t>Bogdan Kamiński</w:t>
            </w:r>
          </w:p>
        </w:tc>
        <w:tc>
          <w:tcPr>
            <w:tcW w:w="3536" w:type="dxa"/>
          </w:tcPr>
          <w:p w:rsidR="00D27E05" w:rsidRDefault="00D27E05" w:rsidP="00256C12">
            <w:pPr>
              <w:jc w:val="center"/>
            </w:pPr>
            <w:proofErr w:type="spellStart"/>
            <w:r>
              <w:lastRenderedPageBreak/>
              <w:t>WSiP</w:t>
            </w:r>
            <w:proofErr w:type="spellEnd"/>
          </w:p>
          <w:p w:rsidR="00D27E05" w:rsidRDefault="00D27E05" w:rsidP="00256C12">
            <w:pPr>
              <w:jc w:val="center"/>
            </w:pPr>
          </w:p>
          <w:p w:rsidR="00D27E05" w:rsidRDefault="00D27E05" w:rsidP="00256C12">
            <w:pPr>
              <w:jc w:val="center"/>
            </w:pPr>
            <w:r>
              <w:t>Wydawnictwo COBRPP</w:t>
            </w:r>
          </w:p>
          <w:p w:rsidR="00D27E05" w:rsidRDefault="00D27E05" w:rsidP="00256C12">
            <w:pPr>
              <w:jc w:val="center"/>
            </w:pPr>
          </w:p>
          <w:p w:rsidR="00D27E05" w:rsidRDefault="00D27E05" w:rsidP="00256C12">
            <w:pPr>
              <w:jc w:val="center"/>
            </w:pPr>
          </w:p>
          <w:p w:rsidR="00D27E05" w:rsidRDefault="00D27E05" w:rsidP="00256C12">
            <w:pPr>
              <w:jc w:val="center"/>
            </w:pPr>
            <w:r>
              <w:t>Translator</w:t>
            </w:r>
          </w:p>
        </w:tc>
      </w:tr>
      <w:tr w:rsidR="00D27E05" w:rsidTr="00672915">
        <w:tc>
          <w:tcPr>
            <w:tcW w:w="1526" w:type="dxa"/>
          </w:tcPr>
          <w:p w:rsidR="00D27E05" w:rsidRDefault="00D27E05" w:rsidP="00C32525">
            <w:r>
              <w:rPr>
                <w:bCs/>
              </w:rPr>
              <w:lastRenderedPageBreak/>
              <w:t>Podstawy projektowania graficznego</w:t>
            </w:r>
          </w:p>
        </w:tc>
        <w:tc>
          <w:tcPr>
            <w:tcW w:w="5546" w:type="dxa"/>
          </w:tcPr>
          <w:p w:rsidR="00D27E05" w:rsidRDefault="00D27E05" w:rsidP="00C32525">
            <w:r>
              <w:t>Szkoła projektowania graficznego. Zasady i praktyka, nowe programy i technologie</w:t>
            </w:r>
          </w:p>
        </w:tc>
        <w:tc>
          <w:tcPr>
            <w:tcW w:w="3536" w:type="dxa"/>
          </w:tcPr>
          <w:p w:rsidR="00D27E05" w:rsidRDefault="00D27E05" w:rsidP="00C32525">
            <w:r>
              <w:t xml:space="preserve">David </w:t>
            </w:r>
            <w:proofErr w:type="spellStart"/>
            <w:r>
              <w:t>Dabner</w:t>
            </w:r>
            <w:proofErr w:type="spellEnd"/>
          </w:p>
        </w:tc>
        <w:tc>
          <w:tcPr>
            <w:tcW w:w="3536" w:type="dxa"/>
          </w:tcPr>
          <w:p w:rsidR="00D27E05" w:rsidRDefault="00D27E05" w:rsidP="00256C12">
            <w:pPr>
              <w:jc w:val="center"/>
            </w:pPr>
            <w:r>
              <w:t>Arkady</w:t>
            </w:r>
          </w:p>
        </w:tc>
      </w:tr>
      <w:tr w:rsidR="00D27E05" w:rsidTr="00672915">
        <w:tc>
          <w:tcPr>
            <w:tcW w:w="1526" w:type="dxa"/>
          </w:tcPr>
          <w:p w:rsidR="00D27E05" w:rsidRDefault="00D27E05" w:rsidP="00C32525">
            <w:r>
              <w:rPr>
                <w:bCs/>
              </w:rPr>
              <w:t>Podstawy projektowania publikacji</w:t>
            </w:r>
          </w:p>
        </w:tc>
        <w:tc>
          <w:tcPr>
            <w:tcW w:w="5546" w:type="dxa"/>
          </w:tcPr>
          <w:p w:rsidR="00D27E05" w:rsidRDefault="00D27E05" w:rsidP="00C32525">
            <w:r>
              <w:t>Architektura książki</w:t>
            </w:r>
          </w:p>
          <w:p w:rsidR="00D27E05" w:rsidRDefault="00D27E05" w:rsidP="00C32525"/>
          <w:p w:rsidR="00D27E05" w:rsidRDefault="00D27E05" w:rsidP="00C32525">
            <w:r>
              <w:t>Typografia typowej książki</w:t>
            </w:r>
          </w:p>
          <w:p w:rsidR="00D27E05" w:rsidRDefault="00D27E05" w:rsidP="00C32525">
            <w:r>
              <w:t xml:space="preserve">Cyfrowy </w:t>
            </w:r>
            <w:proofErr w:type="spellStart"/>
            <w:r>
              <w:t>prepress</w:t>
            </w:r>
            <w:proofErr w:type="spellEnd"/>
            <w:r>
              <w:t>, drukowanie i procesy wykończeniowe</w:t>
            </w:r>
          </w:p>
        </w:tc>
        <w:tc>
          <w:tcPr>
            <w:tcW w:w="3536" w:type="dxa"/>
          </w:tcPr>
          <w:p w:rsidR="00D27E05" w:rsidRDefault="00D27E05" w:rsidP="00C32525">
            <w:r>
              <w:t>A. Tomaszewski</w:t>
            </w:r>
          </w:p>
          <w:p w:rsidR="00D27E05" w:rsidRDefault="00D27E05" w:rsidP="00C32525"/>
          <w:p w:rsidR="00D27E05" w:rsidRDefault="00D27E05" w:rsidP="00C32525">
            <w:r>
              <w:t>R. Chwałowski</w:t>
            </w:r>
          </w:p>
          <w:p w:rsidR="00D27E05" w:rsidRDefault="00D27E05" w:rsidP="00C32525">
            <w:r>
              <w:t>Bogdan Kamiński</w:t>
            </w:r>
          </w:p>
        </w:tc>
        <w:tc>
          <w:tcPr>
            <w:tcW w:w="3536" w:type="dxa"/>
          </w:tcPr>
          <w:p w:rsidR="00D27E05" w:rsidRDefault="00D27E05" w:rsidP="00C32525">
            <w:pPr>
              <w:jc w:val="center"/>
            </w:pPr>
            <w:r>
              <w:t>Wydawnictwo COBRPP</w:t>
            </w:r>
          </w:p>
          <w:p w:rsidR="00D27E05" w:rsidRDefault="00D27E05" w:rsidP="00C32525">
            <w:pPr>
              <w:jc w:val="center"/>
            </w:pPr>
          </w:p>
          <w:p w:rsidR="00D27E05" w:rsidRDefault="00D27E05" w:rsidP="00C32525">
            <w:pPr>
              <w:jc w:val="center"/>
            </w:pPr>
            <w:r>
              <w:t>Helion</w:t>
            </w:r>
          </w:p>
          <w:p w:rsidR="00D27E05" w:rsidRDefault="00D27E05" w:rsidP="00C32525">
            <w:pPr>
              <w:jc w:val="center"/>
            </w:pPr>
            <w:r>
              <w:t>Translator</w:t>
            </w:r>
          </w:p>
        </w:tc>
      </w:tr>
      <w:tr w:rsidR="00F21AB6" w:rsidTr="00672915">
        <w:tc>
          <w:tcPr>
            <w:tcW w:w="1526" w:type="dxa"/>
          </w:tcPr>
          <w:p w:rsidR="00F21AB6" w:rsidRDefault="00F21AB6" w:rsidP="00C32525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Projektowanie graficzne</w:t>
            </w:r>
          </w:p>
        </w:tc>
        <w:tc>
          <w:tcPr>
            <w:tcW w:w="5546" w:type="dxa"/>
          </w:tcPr>
          <w:p w:rsidR="00F21AB6" w:rsidRDefault="00F21AB6" w:rsidP="00C32525">
            <w:r>
              <w:t>Kompendium DTP</w:t>
            </w:r>
          </w:p>
        </w:tc>
        <w:tc>
          <w:tcPr>
            <w:tcW w:w="3536" w:type="dxa"/>
          </w:tcPr>
          <w:p w:rsidR="00F21AB6" w:rsidRDefault="00F21AB6" w:rsidP="00C32525">
            <w:r>
              <w:t>Paweł Zakrzewski</w:t>
            </w:r>
          </w:p>
        </w:tc>
        <w:tc>
          <w:tcPr>
            <w:tcW w:w="3536" w:type="dxa"/>
          </w:tcPr>
          <w:p w:rsidR="00F21AB6" w:rsidRDefault="00F21AB6" w:rsidP="00C32525">
            <w:pPr>
              <w:jc w:val="center"/>
            </w:pPr>
            <w:r>
              <w:t>Helion</w:t>
            </w:r>
          </w:p>
        </w:tc>
      </w:tr>
      <w:tr w:rsidR="00F21AB6" w:rsidTr="00672915">
        <w:tc>
          <w:tcPr>
            <w:tcW w:w="1526" w:type="dxa"/>
          </w:tcPr>
          <w:p w:rsidR="00F21AB6" w:rsidRDefault="00F21AB6" w:rsidP="00C32525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Projektowanie publikacji</w:t>
            </w:r>
          </w:p>
        </w:tc>
        <w:tc>
          <w:tcPr>
            <w:tcW w:w="5546" w:type="dxa"/>
          </w:tcPr>
          <w:p w:rsidR="00F21AB6" w:rsidRDefault="00F21AB6" w:rsidP="00C32525"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  <w:r>
              <w:t>. Projektowanie multimediów i publikacji do druku</w:t>
            </w:r>
          </w:p>
        </w:tc>
        <w:tc>
          <w:tcPr>
            <w:tcW w:w="3536" w:type="dxa"/>
          </w:tcPr>
          <w:p w:rsidR="00F21AB6" w:rsidRPr="008F0EDF" w:rsidRDefault="00F21AB6" w:rsidP="00C32525">
            <w:pPr>
              <w:rPr>
                <w:lang w:val="en-US"/>
              </w:rPr>
            </w:pPr>
            <w:r>
              <w:rPr>
                <w:lang w:val="en-US"/>
              </w:rPr>
              <w:t>J. Gordon, C. Jansen, R. Schwartz</w:t>
            </w:r>
          </w:p>
        </w:tc>
        <w:tc>
          <w:tcPr>
            <w:tcW w:w="3536" w:type="dxa"/>
          </w:tcPr>
          <w:p w:rsidR="00F21AB6" w:rsidRDefault="00F21AB6" w:rsidP="00C32525">
            <w:pPr>
              <w:jc w:val="center"/>
            </w:pPr>
            <w:r>
              <w:t>Helion</w:t>
            </w:r>
          </w:p>
        </w:tc>
      </w:tr>
      <w:tr w:rsidR="00B67217" w:rsidTr="00672915">
        <w:tc>
          <w:tcPr>
            <w:tcW w:w="1526" w:type="dxa"/>
          </w:tcPr>
          <w:p w:rsidR="00B67217" w:rsidRDefault="00B67217" w:rsidP="00C325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</w:t>
            </w:r>
          </w:p>
        </w:tc>
        <w:tc>
          <w:tcPr>
            <w:tcW w:w="5546" w:type="dxa"/>
          </w:tcPr>
          <w:p w:rsidR="00B67217" w:rsidRDefault="00B67217" w:rsidP="00C32525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Etyka. Odkrywamy na nowo. Zakres podstawowy. Podręcznik dla szkoły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ponadgimnazjalnej</w:t>
            </w:r>
            <w:proofErr w:type="spellEnd"/>
          </w:p>
        </w:tc>
        <w:tc>
          <w:tcPr>
            <w:tcW w:w="3536" w:type="dxa"/>
          </w:tcPr>
          <w:p w:rsidR="00B67217" w:rsidRDefault="00B67217" w:rsidP="00C325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Paweł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Kołodziński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</w:p>
          <w:p w:rsidR="00B67217" w:rsidRDefault="00B67217" w:rsidP="00C32525">
            <w:pPr>
              <w:rPr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Jakub Kapiszewski</w:t>
            </w:r>
          </w:p>
        </w:tc>
        <w:tc>
          <w:tcPr>
            <w:tcW w:w="3536" w:type="dxa"/>
          </w:tcPr>
          <w:p w:rsidR="00B67217" w:rsidRDefault="00B67217" w:rsidP="00C32525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OPERON</w:t>
            </w:r>
          </w:p>
        </w:tc>
      </w:tr>
    </w:tbl>
    <w:p w:rsidR="0023146E" w:rsidRDefault="0023146E"/>
    <w:sectPr w:rsidR="0023146E" w:rsidSect="00672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915"/>
    <w:rsid w:val="00141422"/>
    <w:rsid w:val="0023146E"/>
    <w:rsid w:val="002C741A"/>
    <w:rsid w:val="003F5802"/>
    <w:rsid w:val="00414094"/>
    <w:rsid w:val="005F324B"/>
    <w:rsid w:val="00631B1A"/>
    <w:rsid w:val="00672915"/>
    <w:rsid w:val="00B67217"/>
    <w:rsid w:val="00D27E05"/>
    <w:rsid w:val="00EB350D"/>
    <w:rsid w:val="00F2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46E"/>
  </w:style>
  <w:style w:type="paragraph" w:styleId="Nagwek1">
    <w:name w:val="heading 1"/>
    <w:basedOn w:val="Normalny"/>
    <w:link w:val="Nagwek1Znak"/>
    <w:uiPriority w:val="9"/>
    <w:qFormat/>
    <w:rsid w:val="002C7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C7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2C741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2020-08-25T16:48:00Z</dcterms:created>
  <dcterms:modified xsi:type="dcterms:W3CDTF">2020-08-26T11:30:00Z</dcterms:modified>
</cp:coreProperties>
</file>