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6" w:rsidRPr="00F56F48" w:rsidRDefault="00770AF8" w:rsidP="00620D56">
      <w:pPr>
        <w:rPr>
          <w:rFonts w:ascii="Times New Roman" w:hAnsi="Times New Roman" w:cs="Times New Roman"/>
        </w:rPr>
      </w:pPr>
      <w:r w:rsidRPr="00F56F48">
        <w:rPr>
          <w:rFonts w:ascii="Times New Roman" w:hAnsi="Times New Roman" w:cs="Times New Roman"/>
        </w:rPr>
        <w:t xml:space="preserve">Klasa </w:t>
      </w:r>
      <w:proofErr w:type="spellStart"/>
      <w:r w:rsidRPr="00F56F48">
        <w:rPr>
          <w:rFonts w:ascii="Times New Roman" w:hAnsi="Times New Roman" w:cs="Times New Roman"/>
        </w:rPr>
        <w:t>IIIa</w:t>
      </w:r>
      <w:proofErr w:type="spellEnd"/>
      <w:r w:rsidR="00620D56" w:rsidRPr="00F56F4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51"/>
        <w:gridCol w:w="5317"/>
        <w:gridCol w:w="3418"/>
        <w:gridCol w:w="3434"/>
      </w:tblGrid>
      <w:tr w:rsidR="00620D56" w:rsidRPr="00F56F48" w:rsidTr="00A56AD2">
        <w:tc>
          <w:tcPr>
            <w:tcW w:w="2051" w:type="dxa"/>
          </w:tcPr>
          <w:p w:rsidR="00620D56" w:rsidRPr="00F56F48" w:rsidRDefault="00620D56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5317" w:type="dxa"/>
          </w:tcPr>
          <w:p w:rsidR="00620D56" w:rsidRPr="00F56F48" w:rsidRDefault="00620D56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3418" w:type="dxa"/>
          </w:tcPr>
          <w:p w:rsidR="00620D56" w:rsidRPr="00F56F48" w:rsidRDefault="00620D56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3434" w:type="dxa"/>
          </w:tcPr>
          <w:p w:rsidR="00620D56" w:rsidRPr="00F56F48" w:rsidRDefault="00620D56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Wydawnictwo</w:t>
            </w:r>
          </w:p>
        </w:tc>
      </w:tr>
      <w:tr w:rsidR="00620D56" w:rsidRPr="00F56F48" w:rsidTr="00A56AD2">
        <w:tc>
          <w:tcPr>
            <w:tcW w:w="2051" w:type="dxa"/>
          </w:tcPr>
          <w:p w:rsidR="00620D56" w:rsidRPr="00F56F48" w:rsidRDefault="00620D56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polski</w:t>
            </w:r>
          </w:p>
        </w:tc>
        <w:tc>
          <w:tcPr>
            <w:tcW w:w="5317" w:type="dxa"/>
          </w:tcPr>
          <w:p w:rsidR="00620D56" w:rsidRPr="00F56F48" w:rsidRDefault="00770AF8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"Ciekawi świata. Pozytywizm. Młoda Polska". cz. 4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"Ciekawi świata. Dwudziestolecie międzywojenne. cz. 5", wyd. Operon</w:t>
            </w:r>
          </w:p>
        </w:tc>
        <w:tc>
          <w:tcPr>
            <w:tcW w:w="3418" w:type="dxa"/>
          </w:tcPr>
          <w:p w:rsidR="00770AF8" w:rsidRPr="00F56F48" w:rsidRDefault="00770AF8" w:rsidP="00A56AD2">
            <w:pPr>
              <w:rPr>
                <w:rFonts w:ascii="Times New Roman" w:hAnsi="Times New Roman" w:cs="Times New Roman"/>
                <w:color w:val="7D7D7D"/>
                <w:sz w:val="27"/>
                <w:szCs w:val="27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Ewa Niwińska-Lipińska, Jolanta Pol</w:t>
            </w:r>
            <w:r w:rsidRPr="00F56F48">
              <w:rPr>
                <w:rFonts w:ascii="Times New Roman" w:hAnsi="Times New Roman" w:cs="Times New Roman"/>
                <w:color w:val="7D7D7D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70AF8" w:rsidRPr="00F56F48" w:rsidRDefault="00770AF8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7D7D7D"/>
                <w:sz w:val="27"/>
                <w:szCs w:val="27"/>
                <w:shd w:val="clear" w:color="auto" w:fill="FFFFFF"/>
              </w:rPr>
              <w:t> Iwona Łapińska, Brygida Maciejewska, Joanna Sadowska</w:t>
            </w: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3434" w:type="dxa"/>
          </w:tcPr>
          <w:p w:rsidR="00620D56" w:rsidRPr="00F56F48" w:rsidRDefault="00770AF8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wyd. Operon</w:t>
            </w:r>
          </w:p>
        </w:tc>
      </w:tr>
      <w:tr w:rsidR="00620D56" w:rsidRPr="00F56F48" w:rsidTr="00A56AD2">
        <w:tc>
          <w:tcPr>
            <w:tcW w:w="2051" w:type="dxa"/>
          </w:tcPr>
          <w:p w:rsidR="00620D56" w:rsidRPr="00F56F48" w:rsidRDefault="00620D56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angielski</w:t>
            </w:r>
          </w:p>
        </w:tc>
        <w:tc>
          <w:tcPr>
            <w:tcW w:w="5317" w:type="dxa"/>
          </w:tcPr>
          <w:p w:rsidR="00620D56" w:rsidRPr="00F56F48" w:rsidRDefault="00F56F48" w:rsidP="00F56F4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Gateway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plus 3, </w:t>
            </w:r>
          </w:p>
        </w:tc>
        <w:tc>
          <w:tcPr>
            <w:tcW w:w="3418" w:type="dxa"/>
          </w:tcPr>
          <w:p w:rsidR="00620D56" w:rsidRPr="00F56F48" w:rsidRDefault="00620D56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620D56" w:rsidRPr="00F56F48" w:rsidRDefault="00F56F48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wyd. Macmillan</w:t>
            </w:r>
          </w:p>
        </w:tc>
      </w:tr>
      <w:tr w:rsidR="00620D56" w:rsidRPr="00F56F48" w:rsidTr="00A56AD2">
        <w:tc>
          <w:tcPr>
            <w:tcW w:w="2051" w:type="dxa"/>
          </w:tcPr>
          <w:p w:rsidR="00620D56" w:rsidRPr="00F56F48" w:rsidRDefault="00620D56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niemiecki</w:t>
            </w:r>
          </w:p>
        </w:tc>
        <w:tc>
          <w:tcPr>
            <w:tcW w:w="5317" w:type="dxa"/>
          </w:tcPr>
          <w:p w:rsidR="00770AF8" w:rsidRPr="00770AF8" w:rsidRDefault="00770AF8" w:rsidP="0077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Alles</w:t>
            </w:r>
            <w:proofErr w:type="spellEnd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klar </w:t>
            </w: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neu</w:t>
            </w:r>
            <w:proofErr w:type="spellEnd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2. Język niemiecki. Podręcznik do szkół </w:t>
            </w: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Zakres podstawowy.</w:t>
            </w:r>
          </w:p>
          <w:p w:rsidR="00770AF8" w:rsidRPr="00770AF8" w:rsidRDefault="00770AF8" w:rsidP="0077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770AF8" w:rsidRPr="00770AF8" w:rsidRDefault="00770AF8" w:rsidP="0077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Alles</w:t>
            </w:r>
            <w:proofErr w:type="spellEnd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klar </w:t>
            </w: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neu</w:t>
            </w:r>
            <w:proofErr w:type="spellEnd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2. Język niemiecki. Ćwiczenia</w:t>
            </w:r>
          </w:p>
          <w:p w:rsidR="00620D56" w:rsidRPr="00F56F48" w:rsidRDefault="00620D56" w:rsidP="0077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18" w:type="dxa"/>
          </w:tcPr>
          <w:p w:rsidR="00620D56" w:rsidRPr="00F56F48" w:rsidRDefault="00770AF8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Krystyna Łuniewska, Urszula Tworek, Zofia Wąsik</w:t>
            </w:r>
          </w:p>
        </w:tc>
        <w:tc>
          <w:tcPr>
            <w:tcW w:w="3434" w:type="dxa"/>
          </w:tcPr>
          <w:p w:rsidR="00770AF8" w:rsidRPr="00770AF8" w:rsidRDefault="00770AF8" w:rsidP="0077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620D56" w:rsidRPr="00F56F48" w:rsidRDefault="00620D56" w:rsidP="00A56AD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20D56" w:rsidRPr="00F56F48" w:rsidTr="00A56AD2">
        <w:tc>
          <w:tcPr>
            <w:tcW w:w="2051" w:type="dxa"/>
          </w:tcPr>
          <w:p w:rsidR="00620D56" w:rsidRPr="00F56F48" w:rsidRDefault="00620D56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Historia i społeczeństwo</w:t>
            </w:r>
          </w:p>
        </w:tc>
        <w:tc>
          <w:tcPr>
            <w:tcW w:w="5317" w:type="dxa"/>
          </w:tcPr>
          <w:p w:rsidR="00620D56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Ojczysty panteon i ojczyste spory.</w:t>
            </w:r>
          </w:p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Wojna i wojskowość.</w:t>
            </w:r>
          </w:p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Europa i świat.</w:t>
            </w:r>
          </w:p>
          <w:p w:rsidR="00F56F48" w:rsidRPr="00F56F48" w:rsidRDefault="00F56F48" w:rsidP="00A5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, "Poznać przeszłość. Rządzący i rządzeni.</w:t>
            </w:r>
          </w:p>
        </w:tc>
        <w:tc>
          <w:tcPr>
            <w:tcW w:w="3418" w:type="dxa"/>
          </w:tcPr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T. Maćkowski </w:t>
            </w:r>
          </w:p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Centek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K. Kłodziński, T. Krzemiński. </w:t>
            </w:r>
          </w:p>
          <w:p w:rsidR="00F56F48" w:rsidRPr="00F56F48" w:rsidRDefault="00F56F48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I. Janicka</w:t>
            </w:r>
          </w:p>
        </w:tc>
        <w:tc>
          <w:tcPr>
            <w:tcW w:w="3434" w:type="dxa"/>
          </w:tcPr>
          <w:p w:rsidR="00620D56" w:rsidRPr="00F56F48" w:rsidRDefault="00AE131D" w:rsidP="00A56AD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770AF8" w:rsidRPr="00F56F48" w:rsidTr="00620D56">
        <w:tc>
          <w:tcPr>
            <w:tcW w:w="2051" w:type="dxa"/>
          </w:tcPr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Matematyka</w:t>
            </w:r>
          </w:p>
        </w:tc>
        <w:tc>
          <w:tcPr>
            <w:tcW w:w="5317" w:type="dxa"/>
          </w:tcPr>
          <w:p w:rsidR="00770AF8" w:rsidRPr="00F56F48" w:rsidRDefault="00770AF8" w:rsidP="00770AF8">
            <w:pPr>
              <w:rPr>
                <w:rFonts w:ascii="Times New Roman" w:hAnsi="Times New Roman" w:cs="Times New Roman"/>
                <w:b/>
                <w:color w:val="212529"/>
              </w:rPr>
            </w:pPr>
            <w:proofErr w:type="spellStart"/>
            <w:r w:rsidRPr="00F56F48">
              <w:rPr>
                <w:rFonts w:ascii="Times New Roman" w:hAnsi="Times New Roman" w:cs="Times New Roman"/>
                <w:b/>
                <w:color w:val="212529"/>
              </w:rPr>
              <w:t>MATeMAtyka</w:t>
            </w:r>
            <w:proofErr w:type="spellEnd"/>
            <w:r w:rsidRPr="00F56F48">
              <w:rPr>
                <w:rFonts w:ascii="Times New Roman" w:hAnsi="Times New Roman" w:cs="Times New Roman"/>
                <w:b/>
                <w:color w:val="212529"/>
              </w:rPr>
              <w:t xml:space="preserve"> 2. 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Podręcznik dla szkół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ponadgimnazjalnych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>.  Zakres rozszerzony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F56F48">
              <w:rPr>
                <w:rFonts w:ascii="Times New Roman" w:hAnsi="Times New Roman" w:cs="Times New Roman"/>
                <w:bCs/>
                <w:color w:val="333333"/>
              </w:rPr>
              <w:t>w drugim semestrze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b/>
                <w:color w:val="212529"/>
              </w:rPr>
            </w:pPr>
            <w:proofErr w:type="spellStart"/>
            <w:r w:rsidRPr="00F56F48">
              <w:rPr>
                <w:rFonts w:ascii="Times New Roman" w:hAnsi="Times New Roman" w:cs="Times New Roman"/>
                <w:b/>
                <w:color w:val="212529"/>
              </w:rPr>
              <w:t>MATeMAtyka</w:t>
            </w:r>
            <w:proofErr w:type="spellEnd"/>
            <w:r w:rsidRPr="00F56F48">
              <w:rPr>
                <w:rFonts w:ascii="Times New Roman" w:hAnsi="Times New Roman" w:cs="Times New Roman"/>
                <w:b/>
                <w:color w:val="212529"/>
              </w:rPr>
              <w:t xml:space="preserve">  3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Podręcznik dla szkół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ponadgimnazjalnych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>.  Zakres rozszerzony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Babiański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 xml:space="preserve">, Lech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Chańko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 xml:space="preserve">, Joanna Czarnowska, Grzegorz Janocha 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Babiański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 xml:space="preserve">, Lech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Chańko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>, Joanna Czarnowska, Jolanta Wesołowska</w:t>
            </w:r>
          </w:p>
        </w:tc>
        <w:tc>
          <w:tcPr>
            <w:tcW w:w="3434" w:type="dxa"/>
          </w:tcPr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  <w:color w:val="212529"/>
              </w:rPr>
            </w:pPr>
          </w:p>
          <w:p w:rsidR="00770AF8" w:rsidRPr="00F56F48" w:rsidRDefault="00770AF8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Geografia</w:t>
            </w:r>
          </w:p>
        </w:tc>
        <w:tc>
          <w:tcPr>
            <w:tcW w:w="5317" w:type="dxa"/>
          </w:tcPr>
          <w:p w:rsidR="003C68C5" w:rsidRPr="00873DCE" w:rsidRDefault="003C68C5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>Oblicza geogra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fii </w:t>
            </w: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Pr="00873DCE">
              <w:rPr>
                <w:rFonts w:ascii="Calibri" w:hAnsi="Calibri" w:cs="Calibri"/>
                <w:sz w:val="22"/>
                <w:szCs w:val="22"/>
              </w:rPr>
              <w:t xml:space="preserve">Podręcznik dla liceum ogólnokształcącego i technikum. Zakres rozszerzony </w:t>
            </w:r>
          </w:p>
        </w:tc>
        <w:tc>
          <w:tcPr>
            <w:tcW w:w="3418" w:type="dxa"/>
          </w:tcPr>
          <w:p w:rsidR="003C68C5" w:rsidRPr="00873DCE" w:rsidRDefault="003C68C5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sz w:val="22"/>
                <w:szCs w:val="22"/>
              </w:rPr>
              <w:t xml:space="preserve">Roman Malarz, </w:t>
            </w:r>
          </w:p>
          <w:p w:rsidR="003C68C5" w:rsidRPr="00873DCE" w:rsidRDefault="003C68C5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3DCE">
              <w:rPr>
                <w:rFonts w:ascii="Calibri" w:hAnsi="Calibri" w:cs="Calibri"/>
                <w:sz w:val="22"/>
                <w:szCs w:val="22"/>
              </w:rPr>
              <w:t xml:space="preserve">Marek Więckowski </w:t>
            </w:r>
          </w:p>
          <w:p w:rsidR="003C68C5" w:rsidRPr="00873DCE" w:rsidRDefault="003C68C5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4" w:type="dxa"/>
          </w:tcPr>
          <w:p w:rsidR="003C68C5" w:rsidRPr="00F56F48" w:rsidRDefault="003C68C5" w:rsidP="00A56AD2">
            <w:pPr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  <w:p w:rsidR="003C68C5" w:rsidRPr="00F56F48" w:rsidRDefault="003C68C5" w:rsidP="00A56AD2">
            <w:pPr>
              <w:rPr>
                <w:rFonts w:ascii="Times New Roman" w:hAnsi="Times New Roman" w:cs="Times New Roman"/>
                <w:color w:val="212529"/>
              </w:rPr>
            </w:pPr>
          </w:p>
          <w:p w:rsidR="003C68C5" w:rsidRPr="00F56F48" w:rsidRDefault="003C68C5" w:rsidP="00A56AD2">
            <w:pPr>
              <w:rPr>
                <w:rFonts w:ascii="Times New Roman" w:hAnsi="Times New Roman" w:cs="Times New Roman"/>
                <w:color w:val="212529"/>
              </w:rPr>
            </w:pPr>
          </w:p>
          <w:p w:rsidR="003C68C5" w:rsidRPr="00F56F48" w:rsidRDefault="003C68C5" w:rsidP="00A56AD2">
            <w:pPr>
              <w:rPr>
                <w:rFonts w:ascii="Times New Roman" w:hAnsi="Times New Roman" w:cs="Times New Roman"/>
              </w:rPr>
            </w:pP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5317" w:type="dxa"/>
          </w:tcPr>
          <w:p w:rsidR="003C68C5" w:rsidRPr="00873DCE" w:rsidRDefault="003C68C5" w:rsidP="00A56AD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Oblicza geografii 2. </w:t>
            </w:r>
            <w:r w:rsidRPr="00873DCE">
              <w:rPr>
                <w:rFonts w:ascii="Calibri" w:hAnsi="Calibri" w:cs="Calibri"/>
                <w:sz w:val="22"/>
                <w:szCs w:val="22"/>
              </w:rPr>
              <w:t xml:space="preserve">Podręcznik dla liceum </w:t>
            </w:r>
            <w:r w:rsidRPr="00873DCE">
              <w:rPr>
                <w:rFonts w:ascii="Calibri" w:hAnsi="Calibri" w:cs="Calibri"/>
                <w:sz w:val="22"/>
                <w:szCs w:val="22"/>
              </w:rPr>
              <w:lastRenderedPageBreak/>
              <w:t>ogólnokształcącego i technikum. Zakres rozszerzony</w:t>
            </w:r>
          </w:p>
        </w:tc>
        <w:tc>
          <w:tcPr>
            <w:tcW w:w="3418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Tomasz Rachwał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Podstawy Przedsiębiorczości</w:t>
            </w:r>
          </w:p>
        </w:tc>
        <w:tc>
          <w:tcPr>
            <w:tcW w:w="5317" w:type="dxa"/>
          </w:tcPr>
          <w:p w:rsidR="003C68C5" w:rsidRPr="00F56F48" w:rsidRDefault="003C68C5" w:rsidP="00770AF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Krok w przedsiębiorczość</w:t>
            </w:r>
          </w:p>
        </w:tc>
        <w:tc>
          <w:tcPr>
            <w:tcW w:w="3418" w:type="dxa"/>
          </w:tcPr>
          <w:p w:rsidR="003C68C5" w:rsidRPr="00F56F48" w:rsidRDefault="003C68C5" w:rsidP="00770AF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sz w:val="22"/>
                <w:szCs w:val="22"/>
              </w:rPr>
              <w:t>Wanda Bukała, Krzysztof Szczęch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F48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Podstawy poligrafii</w:t>
            </w:r>
          </w:p>
        </w:tc>
        <w:tc>
          <w:tcPr>
            <w:tcW w:w="5317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Podstawy poligrafii</w:t>
            </w: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Poligrafia procesy i technika</w:t>
            </w: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 xml:space="preserve">Cyfrowy </w:t>
            </w:r>
            <w:proofErr w:type="spellStart"/>
            <w:r w:rsidRPr="00F56F48">
              <w:rPr>
                <w:rFonts w:ascii="Times New Roman" w:hAnsi="Times New Roman" w:cs="Times New Roman"/>
              </w:rPr>
              <w:t>prepress</w:t>
            </w:r>
            <w:proofErr w:type="spellEnd"/>
            <w:r w:rsidRPr="00F56F48">
              <w:rPr>
                <w:rFonts w:ascii="Times New Roman" w:hAnsi="Times New Roman" w:cs="Times New Roman"/>
              </w:rPr>
              <w:t>, drukowanie i procesy wykończeniowe</w:t>
            </w:r>
          </w:p>
        </w:tc>
        <w:tc>
          <w:tcPr>
            <w:tcW w:w="3418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 xml:space="preserve">Sławomir </w:t>
            </w:r>
            <w:proofErr w:type="spellStart"/>
            <w:r w:rsidRPr="00F56F48">
              <w:rPr>
                <w:rFonts w:ascii="Times New Roman" w:hAnsi="Times New Roman" w:cs="Times New Roman"/>
              </w:rPr>
              <w:t>Magdzik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</w:t>
            </w: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 w:rsidRPr="00F56F48">
              <w:rPr>
                <w:rFonts w:ascii="Times New Roman" w:hAnsi="Times New Roman" w:cs="Times New Roman"/>
              </w:rPr>
              <w:t>Jakucewicz</w:t>
            </w:r>
            <w:proofErr w:type="spellEnd"/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Panák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Ćeppan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Dvonka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L'.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Karpinský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P.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Kordoš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Mikula</w:t>
            </w:r>
            <w:proofErr w:type="spellEnd"/>
            <w:r w:rsidRPr="00F56F48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F56F48">
              <w:rPr>
                <w:rFonts w:ascii="Times New Roman" w:hAnsi="Times New Roman" w:cs="Times New Roman"/>
              </w:rPr>
              <w:t>Jakucewicz</w:t>
            </w:r>
            <w:proofErr w:type="spellEnd"/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Bogdan Kamiński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F48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Wydawnictwo COBRPP</w:t>
            </w:r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Translator</w:t>
            </w: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bCs/>
              </w:rPr>
              <w:t>Rysunek techniczny</w:t>
            </w:r>
          </w:p>
        </w:tc>
        <w:tc>
          <w:tcPr>
            <w:tcW w:w="5317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3418" w:type="dxa"/>
          </w:tcPr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Paprocki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sz w:val="22"/>
                <w:szCs w:val="22"/>
              </w:rPr>
              <w:t>Religia</w:t>
            </w:r>
          </w:p>
        </w:tc>
        <w:tc>
          <w:tcPr>
            <w:tcW w:w="5317" w:type="dxa"/>
          </w:tcPr>
          <w:p w:rsidR="003C68C5" w:rsidRPr="00F56F48" w:rsidRDefault="003C68C5" w:rsidP="00770AF8">
            <w:pPr>
              <w:pStyle w:val="Nagwek1"/>
              <w:spacing w:before="0" w:beforeAutospacing="0" w:after="0" w:afterAutospacing="0"/>
              <w:outlineLvl w:val="0"/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</w:pP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 xml:space="preserve">Podręcznik dla ucznia </w:t>
            </w:r>
            <w:r w:rsidRPr="00F56F48">
              <w:rPr>
                <w:rStyle w:val="HTML-cytat"/>
                <w:bCs w:val="0"/>
                <w:i w:val="0"/>
                <w:iCs w:val="0"/>
                <w:color w:val="393939"/>
                <w:sz w:val="24"/>
                <w:szCs w:val="24"/>
              </w:rPr>
              <w:t>kl.3 i kl.4 technikum czteroletniego</w:t>
            </w: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 xml:space="preserve"> </w:t>
            </w:r>
          </w:p>
          <w:p w:rsidR="003C68C5" w:rsidRPr="00F56F48" w:rsidRDefault="003C68C5" w:rsidP="00770AF8">
            <w:pPr>
              <w:pStyle w:val="Nagwek1"/>
              <w:spacing w:before="0" w:beforeAutospacing="0" w:after="0" w:afterAutospacing="0"/>
              <w:rPr>
                <w:i/>
                <w:iCs/>
                <w:color w:val="393939"/>
              </w:rPr>
            </w:pP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>„Moje miejsce w rodzinie”</w:t>
            </w:r>
          </w:p>
          <w:p w:rsidR="003C68C5" w:rsidRPr="00F56F48" w:rsidRDefault="003C68C5" w:rsidP="0077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3C68C5" w:rsidRPr="00F56F48" w:rsidRDefault="003C68C5" w:rsidP="00770AF8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 w:rsidRPr="00F56F48">
              <w:rPr>
                <w:i/>
                <w:iCs/>
                <w:color w:val="393939"/>
              </w:rPr>
              <w:t>(red.) ks. prof. Jan Szpet i Danuta Jackowiak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F56F48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Wydawnictwo Święty Wojciech</w:t>
            </w:r>
          </w:p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8C5" w:rsidRPr="00F56F48" w:rsidTr="00A56AD2">
        <w:tc>
          <w:tcPr>
            <w:tcW w:w="2051" w:type="dxa"/>
          </w:tcPr>
          <w:p w:rsidR="003C68C5" w:rsidRPr="00F56F48" w:rsidRDefault="003C68C5" w:rsidP="00770A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sz w:val="22"/>
                <w:szCs w:val="22"/>
              </w:rPr>
              <w:t>Etyka</w:t>
            </w:r>
          </w:p>
        </w:tc>
        <w:tc>
          <w:tcPr>
            <w:tcW w:w="5317" w:type="dxa"/>
          </w:tcPr>
          <w:p w:rsidR="003C68C5" w:rsidRPr="00F56F48" w:rsidRDefault="003C68C5" w:rsidP="003C68C5">
            <w:pPr>
              <w:outlineLvl w:val="0"/>
              <w:rPr>
                <w:rFonts w:ascii="Times New Roman" w:eastAsia="Times New Roman" w:hAnsi="Times New Roman" w:cs="Times New Roman"/>
                <w:color w:val="393939"/>
                <w:kern w:val="36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Etyka. Odkrywamy na nowo. Zakres podstawowy. Podręcznik dla szkoły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ponadgimnazjalnej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</w:tc>
        <w:tc>
          <w:tcPr>
            <w:tcW w:w="3418" w:type="dxa"/>
          </w:tcPr>
          <w:p w:rsidR="003C68C5" w:rsidRPr="00F56F48" w:rsidRDefault="003C68C5" w:rsidP="00770AF8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Jakub Kapiszewski</w:t>
            </w:r>
          </w:p>
        </w:tc>
        <w:tc>
          <w:tcPr>
            <w:tcW w:w="3434" w:type="dxa"/>
          </w:tcPr>
          <w:p w:rsidR="003C68C5" w:rsidRPr="00F56F48" w:rsidRDefault="003C68C5" w:rsidP="0077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Wydawnictwo OPERON</w:t>
            </w:r>
          </w:p>
        </w:tc>
      </w:tr>
    </w:tbl>
    <w:p w:rsidR="00620D56" w:rsidRPr="00F56F48" w:rsidRDefault="00620D56" w:rsidP="00620D56">
      <w:pPr>
        <w:rPr>
          <w:rFonts w:ascii="Times New Roman" w:hAnsi="Times New Roman" w:cs="Times New Roman"/>
        </w:rPr>
      </w:pPr>
    </w:p>
    <w:p w:rsidR="00620D56" w:rsidRPr="00F56F48" w:rsidRDefault="00620D56" w:rsidP="00620D56">
      <w:pPr>
        <w:rPr>
          <w:rFonts w:ascii="Times New Roman" w:hAnsi="Times New Roman" w:cs="Times New Roman"/>
        </w:rPr>
      </w:pPr>
    </w:p>
    <w:p w:rsidR="00BE4B56" w:rsidRPr="00F56F48" w:rsidRDefault="00BE4B56">
      <w:pPr>
        <w:rPr>
          <w:rFonts w:ascii="Times New Roman" w:hAnsi="Times New Roman" w:cs="Times New Roman"/>
        </w:rPr>
      </w:pPr>
    </w:p>
    <w:sectPr w:rsidR="00BE4B56" w:rsidRPr="00F56F48" w:rsidSect="00672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D56"/>
    <w:rsid w:val="003C68C5"/>
    <w:rsid w:val="00620D56"/>
    <w:rsid w:val="00770AF8"/>
    <w:rsid w:val="00AE131D"/>
    <w:rsid w:val="00BE4B56"/>
    <w:rsid w:val="00F5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56"/>
  </w:style>
  <w:style w:type="paragraph" w:styleId="Nagwek1">
    <w:name w:val="heading 1"/>
    <w:basedOn w:val="Normalny"/>
    <w:link w:val="Nagwek1Znak"/>
    <w:uiPriority w:val="9"/>
    <w:qFormat/>
    <w:rsid w:val="00620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D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2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0D5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770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2020-08-26T12:08:00Z</dcterms:created>
  <dcterms:modified xsi:type="dcterms:W3CDTF">2020-08-26T12:49:00Z</dcterms:modified>
</cp:coreProperties>
</file>